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18" w:rsidRPr="000B5D18" w:rsidRDefault="000B5D18" w:rsidP="000B5D18">
      <w:pPr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H2 Hummer limousine has eight tires on it. A fleet of </w:t>
      </w:r>
      <w:r w:rsidRPr="000B5D1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1251</w:t>
      </w: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 xml:space="preserve"> H2 limos was fit with a batch of tires that mistakenly passed quality testing. The following table lists the frequency distribution of the number of defective tires on the </w:t>
      </w:r>
      <w:r w:rsidRPr="000B5D1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1251</w:t>
      </w: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 xml:space="preserve"> H2 limos.</w:t>
      </w:r>
    </w:p>
    <w:p w:rsidR="000B5D18" w:rsidRPr="000B5D18" w:rsidRDefault="000B5D18" w:rsidP="000B5D18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0B5D18" w:rsidRPr="000B5D18" w:rsidTr="000B5D18">
        <w:trPr>
          <w:trHeight w:val="525"/>
          <w:tblCellSpacing w:w="0" w:type="dxa"/>
          <w:jc w:val="center"/>
        </w:trPr>
        <w:tc>
          <w:tcPr>
            <w:tcW w:w="1050" w:type="dxa"/>
            <w:tcBorders>
              <w:top w:val="single" w:sz="12" w:space="0" w:color="CC33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Number of defective tires</w:t>
            </w:r>
          </w:p>
        </w:tc>
        <w:tc>
          <w:tcPr>
            <w:tcW w:w="750" w:type="dxa"/>
            <w:tcBorders>
              <w:top w:val="single" w:sz="12" w:space="0" w:color="CC33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12" w:space="0" w:color="CC33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12" w:space="0" w:color="CC33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12" w:space="0" w:color="CC33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12" w:space="0" w:color="CC33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12" w:space="0" w:color="CC33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12" w:space="0" w:color="CC33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12" w:space="0" w:color="CC33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12" w:space="0" w:color="CC33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5D18" w:rsidRPr="000B5D18" w:rsidTr="000B5D18">
        <w:trPr>
          <w:trHeight w:val="750"/>
          <w:tblCellSpacing w:w="0" w:type="dxa"/>
          <w:jc w:val="center"/>
        </w:trPr>
        <w:tc>
          <w:tcPr>
            <w:tcW w:w="1050" w:type="dxa"/>
            <w:tcBorders>
              <w:bottom w:val="single" w:sz="12" w:space="0" w:color="CC3300"/>
              <w:right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Number of H2 limos</w:t>
            </w:r>
          </w:p>
        </w:tc>
        <w:tc>
          <w:tcPr>
            <w:tcW w:w="0" w:type="auto"/>
            <w:tcBorders>
              <w:bottom w:val="single" w:sz="12" w:space="0" w:color="CC33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66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CC33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215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CC33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354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CC33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327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CC33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195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CC33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72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CC33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15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CC33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CC33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B5D18" w:rsidRPr="000B5D18" w:rsidRDefault="000B5D18" w:rsidP="000B5D18">
      <w:pPr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br/>
        <w:t>Construct a probability distribution table for the numbers of defective tires on these limos.</w:t>
      </w:r>
    </w:p>
    <w:p w:rsidR="000B5D18" w:rsidRPr="000B5D18" w:rsidRDefault="000B5D18" w:rsidP="000B5D18">
      <w:pPr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>Round your answers to three decimal places.</w:t>
      </w:r>
      <w:proofErr w:type="gramEnd"/>
    </w:p>
    <w:p w:rsidR="000B5D18" w:rsidRPr="000B5D18" w:rsidRDefault="000B5D18" w:rsidP="000B5D18">
      <w:pPr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30"/>
      </w:tblGrid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x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P(x)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DC870A4" wp14:editId="1D9622BD">
                  <wp:extent cx="9525" cy="9525"/>
                  <wp:effectExtent l="0" t="0" r="0" b="0"/>
                  <wp:docPr id="1" name="amarker_ss13_mann8e_c05q_1_030_1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ker_ss13_mann8e_c05q_1_030_1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60.75pt;height:18pt" o:ole="">
                  <v:imagedata r:id="rId6" o:title=""/>
                </v:shape>
                <w:control r:id="rId7" w:name="DefaultOcxName" w:shapeid="_x0000_i1121"/>
              </w:object>
            </w:r>
          </w:p>
        </w:tc>
      </w:tr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341B40" wp14:editId="3D06536C">
                  <wp:extent cx="9525" cy="9525"/>
                  <wp:effectExtent l="0" t="0" r="0" b="0"/>
                  <wp:docPr id="2" name="amarker_ss13_mann8e_c05q_1_030_003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ker_ss13_mann8e_c05q_1_030_003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20" type="#_x0000_t75" style="width:60.75pt;height:18pt" o:ole="">
                  <v:imagedata r:id="rId6" o:title=""/>
                </v:shape>
                <w:control r:id="rId8" w:name="DefaultOcxName1" w:shapeid="_x0000_i1120"/>
              </w:object>
            </w:r>
          </w:p>
        </w:tc>
      </w:tr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DFD3FE1" wp14:editId="57887387">
                  <wp:extent cx="9525" cy="9525"/>
                  <wp:effectExtent l="0" t="0" r="0" b="0"/>
                  <wp:docPr id="3" name="amarker_ss13_mann8e_c05q_1_030_005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ker_ss13_mann8e_c05q_1_030_005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9" type="#_x0000_t75" style="width:60.75pt;height:18pt" o:ole="">
                  <v:imagedata r:id="rId6" o:title=""/>
                </v:shape>
                <w:control r:id="rId9" w:name="DefaultOcxName2" w:shapeid="_x0000_i1119"/>
              </w:object>
            </w:r>
          </w:p>
        </w:tc>
      </w:tr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D57405C" wp14:editId="774CE967">
                  <wp:extent cx="9525" cy="9525"/>
                  <wp:effectExtent l="0" t="0" r="0" b="0"/>
                  <wp:docPr id="4" name="amarker_ss13_mann8e_c05q_1_030_007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ker_ss13_mann8e_c05q_1_030_007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8" type="#_x0000_t75" style="width:60.75pt;height:18pt" o:ole="">
                  <v:imagedata r:id="rId6" o:title=""/>
                </v:shape>
                <w:control r:id="rId10" w:name="DefaultOcxName3" w:shapeid="_x0000_i1118"/>
              </w:object>
            </w:r>
          </w:p>
        </w:tc>
      </w:tr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6EEC9A7" wp14:editId="71BAFC5B">
                  <wp:extent cx="9525" cy="9525"/>
                  <wp:effectExtent l="0" t="0" r="0" b="0"/>
                  <wp:docPr id="5" name="amarker_ss13_mann8e_c05q_1_030_009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ker_ss13_mann8e_c05q_1_030_009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7" type="#_x0000_t75" style="width:60.75pt;height:18pt" o:ole="">
                  <v:imagedata r:id="rId6" o:title=""/>
                </v:shape>
                <w:control r:id="rId11" w:name="DefaultOcxName4" w:shapeid="_x0000_i1117"/>
              </w:object>
            </w:r>
          </w:p>
        </w:tc>
      </w:tr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167FD44" wp14:editId="2D6BED06">
                  <wp:extent cx="9525" cy="9525"/>
                  <wp:effectExtent l="0" t="0" r="0" b="0"/>
                  <wp:docPr id="6" name="amarker_ss13_mann8e_c05q_1_030_011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ker_ss13_mann8e_c05q_1_030_011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6" type="#_x0000_t75" style="width:60.75pt;height:18pt" o:ole="">
                  <v:imagedata r:id="rId6" o:title=""/>
                </v:shape>
                <w:control r:id="rId12" w:name="DefaultOcxName5" w:shapeid="_x0000_i1116"/>
              </w:object>
            </w:r>
          </w:p>
        </w:tc>
      </w:tr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2A9DF14" wp14:editId="69DFC3D3">
                  <wp:extent cx="9525" cy="9525"/>
                  <wp:effectExtent l="0" t="0" r="0" b="0"/>
                  <wp:docPr id="7" name="amarker_ss13_mann8e_c05q_1_030_013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ker_ss13_mann8e_c05q_1_030_013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5" type="#_x0000_t75" style="width:60.75pt;height:18pt" o:ole="">
                  <v:imagedata r:id="rId6" o:title=""/>
                </v:shape>
                <w:control r:id="rId13" w:name="DefaultOcxName6" w:shapeid="_x0000_i1115"/>
              </w:object>
            </w:r>
          </w:p>
        </w:tc>
      </w:tr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F54A2F" wp14:editId="1B2BE051">
                  <wp:extent cx="9525" cy="9525"/>
                  <wp:effectExtent l="0" t="0" r="0" b="0"/>
                  <wp:docPr id="8" name="amarker_ss13_mann8e_c05q_1_030_015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ker_ss13_mann8e_c05q_1_030_015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4" type="#_x0000_t75" style="width:60.75pt;height:18pt" o:ole="">
                  <v:imagedata r:id="rId6" o:title=""/>
                </v:shape>
                <w:control r:id="rId14" w:name="DefaultOcxName7" w:shapeid="_x0000_i1114"/>
              </w:object>
            </w:r>
          </w:p>
        </w:tc>
      </w:tr>
      <w:tr w:rsidR="000B5D18" w:rsidRPr="000B5D18" w:rsidTr="000B5D18">
        <w:trPr>
          <w:trHeight w:val="525"/>
          <w:tblCellSpacing w:w="0" w:type="dxa"/>
        </w:trPr>
        <w:tc>
          <w:tcPr>
            <w:tcW w:w="1500" w:type="dxa"/>
            <w:tcBorders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B5D18" w:rsidRPr="000B5D18" w:rsidRDefault="000B5D18" w:rsidP="000B5D1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B5D18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5570BE6" wp14:editId="27706CCB">
                  <wp:extent cx="9525" cy="9525"/>
                  <wp:effectExtent l="0" t="0" r="0" b="0"/>
                  <wp:docPr id="9" name="amarker_ss13_mann8e_c05q_1_030_017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ker_ss13_mann8e_c05q_1_030_017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D1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3" type="#_x0000_t75" style="width:60.75pt;height:18pt" o:ole="">
                  <v:imagedata r:id="rId6" o:title=""/>
                </v:shape>
                <w:control r:id="rId15" w:name="DefaultOcxName8" w:shapeid="_x0000_i1113"/>
              </w:object>
            </w:r>
          </w:p>
        </w:tc>
      </w:tr>
    </w:tbl>
    <w:p w:rsidR="000B5D18" w:rsidRPr="000B5D18" w:rsidRDefault="000B5D18" w:rsidP="000B5D18">
      <w:pPr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B5D18" w:rsidRPr="000B5D18" w:rsidRDefault="000B5D18" w:rsidP="000B5D18">
      <w:pPr>
        <w:spacing w:beforeAutospacing="1" w:afterAutospacing="1"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 xml:space="preserve">Calculate the mean and standard deviation for the probability distribution you developed for the number of defective tires on all </w:t>
      </w:r>
      <w:r w:rsidRPr="000B5D1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1251</w:t>
      </w: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pict/>
      </w: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>H2 Hummer limousines.</w:t>
      </w:r>
    </w:p>
    <w:p w:rsidR="000B5D18" w:rsidRPr="000B5D18" w:rsidRDefault="000B5D18" w:rsidP="000B5D18">
      <w:pPr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>Round your answers to three decimal places.</w:t>
      </w:r>
      <w:proofErr w:type="gramEnd"/>
    </w:p>
    <w:p w:rsidR="003C2697" w:rsidRDefault="000B5D18" w:rsidP="000B5D18"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There is an average of </w:t>
      </w:r>
      <w:r w:rsidRPr="000B5D18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5C898B1" wp14:editId="3B968914">
            <wp:extent cx="9525" cy="9525"/>
            <wp:effectExtent l="0" t="0" r="0" b="0"/>
            <wp:docPr id="10" name="amarker_ss13_mann8e_c05q_1_030_019" descr="https://edugen.wileyplus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ss13_mann8e_c05q_1_030_019" descr="https://edugen.wileyplus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12" type="#_x0000_t75" style="width:60.75pt;height:18pt" o:ole="">
            <v:imagedata r:id="rId6" o:title=""/>
          </v:shape>
          <w:control r:id="rId16" w:name="DefaultOcxName9" w:shapeid="_x0000_i1112"/>
        </w:object>
      </w: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 xml:space="preserve">defective tires per limo, with a standard deviation of </w:t>
      </w:r>
      <w:r w:rsidRPr="000B5D18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3B19602" wp14:editId="5ED4AE9B">
            <wp:extent cx="9525" cy="9525"/>
            <wp:effectExtent l="0" t="0" r="0" b="0"/>
            <wp:docPr id="11" name="amarker_ss13_mann8e_c05q_1_030_021" descr="https://edugen.wileyplus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ss13_mann8e_c05q_1_030_021" descr="https://edugen.wileyplus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111" type="#_x0000_t75" style="width:60.75pt;height:18pt" o:ole="">
            <v:imagedata r:id="rId6" o:title=""/>
          </v:shape>
          <w:control r:id="rId17" w:name="DefaultOcxName10" w:shapeid="_x0000_i1111"/>
        </w:object>
      </w:r>
      <w:r w:rsidRPr="000B5D18">
        <w:rPr>
          <w:rFonts w:ascii="Verdana" w:eastAsia="Times New Roman" w:hAnsi="Verdana" w:cs="Times New Roman"/>
          <w:color w:val="000000"/>
          <w:sz w:val="18"/>
          <w:szCs w:val="18"/>
        </w:rPr>
        <w:t>tires.</w:t>
      </w:r>
    </w:p>
    <w:sectPr w:rsidR="003C2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8"/>
    <w:rsid w:val="000B5D18"/>
    <w:rsid w:val="003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IFF International Flavors and Fragrances Inc.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Whitney</dc:creator>
  <cp:lastModifiedBy>Carla Whitney</cp:lastModifiedBy>
  <cp:revision>1</cp:revision>
  <dcterms:created xsi:type="dcterms:W3CDTF">2017-04-13T11:46:00Z</dcterms:created>
  <dcterms:modified xsi:type="dcterms:W3CDTF">2017-04-13T11:48:00Z</dcterms:modified>
</cp:coreProperties>
</file>